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Avviksskjema</w:t>
      </w:r>
    </w:p>
    <w:p>
      <w:r>
        <w:rPr>
          <w:i/>
          <w:sz w:val="17"/>
        </w:rPr>
        <w:t>Versjon 1, 29. september 2026</w:t>
      </w:r>
    </w:p>
    <w:p>
      <w:r>
        <w:t>Bruk skjemaet når noe ikke stemmer med rutinene eller regelverket. Skriv hva som skjedde, hva du gjorde med en gang, hvorfor det skjedde og hva dere gjør for at det ikke skjer igjen. Har du grunn til å tro at maten er helseskadelig, stans salget og varsle Mattilsynet umiddelbart.</w:t>
      </w:r>
    </w:p>
    <w:p>
      <w:r>
        <w:rPr>
          <w:i/>
          <w:color w:val="555555"/>
          <w:sz w:val="18"/>
        </w:rPr>
        <w:t>Grå kursiv tekst er eksempler. Slett dem før du bruker malen.</w:t>
      </w:r>
    </w:p>
    <w:p>
      <w:pPr>
        <w:pStyle w:val="Heading2"/>
      </w:pPr>
      <w:r>
        <w:t>1. Om avviket</w:t>
      </w:r>
    </w:p>
    <w:tbl>
      <w:tblPr>
        <w:tblStyle w:val="TableGrid"/>
        <w:tblW w:type="auto" w:w="0"/>
        <w:jc w:val="center"/>
        <w:tblLayout w:type="fixed"/>
        <w:tblLook w:firstColumn="1" w:firstRow="1" w:lastColumn="0" w:lastRow="0" w:noHBand="0" w:noVBand="1" w:val="04A0"/>
      </w:tblPr>
      <w:tblGrid>
        <w:gridCol w:w="4933"/>
        <w:gridCol w:w="4933"/>
      </w:tblGrid>
      <w:tr>
        <w:trPr>
          <w:cantSplit w:val="true"/>
          <w:trHeight w:val="520" w:hRule="atLeast"/>
        </w:trPr>
        <w:tc>
          <w:tcPr>
            <w:tcW w:type="dxa" w:w="2948"/>
            <w:shd w:val="clear" w:color="auto" w:fill="EEF2F5"/>
          </w:tcPr>
          <w:p>
            <w:pPr>
              <w:spacing w:after="20"/>
            </w:pPr>
            <w:r/>
            <w:r>
              <w:rPr>
                <w:rFonts w:ascii="Arial" w:hAnsi="Arial"/>
                <w:b/>
                <w:i w:val="0"/>
                <w:sz w:val="19"/>
              </w:rPr>
              <w:t>Avviksnr.</w:t>
            </w:r>
          </w:p>
        </w:tc>
        <w:tc>
          <w:tcPr>
            <w:tcW w:type="dxa" w:w="6803"/>
          </w:tcPr>
          <w:p>
            <w:pPr>
              <w:spacing w:after="20"/>
            </w:pPr>
            <w:r/>
            <w:r>
              <w:rPr>
                <w:rFonts w:ascii="Arial" w:hAnsi="Arial"/>
                <w:b w:val="0"/>
                <w:i/>
                <w:color w:val="888888"/>
                <w:sz w:val="17"/>
              </w:rPr>
            </w:r>
          </w:p>
        </w:tc>
      </w:tr>
      <w:tr>
        <w:trPr>
          <w:cantSplit w:val="true"/>
          <w:trHeight w:val="520" w:hRule="atLeast"/>
        </w:trPr>
        <w:tc>
          <w:tcPr>
            <w:tcW w:type="dxa" w:w="2948"/>
            <w:shd w:val="clear" w:color="auto" w:fill="EEF2F5"/>
          </w:tcPr>
          <w:p>
            <w:pPr>
              <w:spacing w:after="20"/>
            </w:pPr>
            <w:r/>
            <w:r>
              <w:rPr>
                <w:rFonts w:ascii="Arial" w:hAnsi="Arial"/>
                <w:b/>
                <w:i w:val="0"/>
                <w:sz w:val="19"/>
              </w:rPr>
              <w:t>Dato og klokkeslett</w:t>
            </w:r>
          </w:p>
        </w:tc>
        <w:tc>
          <w:tcPr>
            <w:tcW w:type="dxa" w:w="6803"/>
          </w:tcPr>
          <w:p>
            <w:pPr>
              <w:spacing w:after="20"/>
            </w:pPr>
            <w:r/>
            <w:r>
              <w:rPr>
                <w:rFonts w:ascii="Arial" w:hAnsi="Arial"/>
                <w:b w:val="0"/>
                <w:i/>
                <w:color w:val="888888"/>
                <w:sz w:val="17"/>
              </w:rPr>
            </w:r>
          </w:p>
        </w:tc>
      </w:tr>
      <w:tr>
        <w:trPr>
          <w:cantSplit w:val="true"/>
          <w:trHeight w:val="520" w:hRule="atLeast"/>
        </w:trPr>
        <w:tc>
          <w:tcPr>
            <w:tcW w:type="dxa" w:w="2948"/>
            <w:shd w:val="clear" w:color="auto" w:fill="EEF2F5"/>
          </w:tcPr>
          <w:p>
            <w:pPr>
              <w:spacing w:after="20"/>
            </w:pPr>
            <w:r/>
            <w:r>
              <w:rPr>
                <w:rFonts w:ascii="Arial" w:hAnsi="Arial"/>
                <w:b/>
                <w:i w:val="0"/>
                <w:sz w:val="19"/>
              </w:rPr>
              <w:t>Oppdaget av</w:t>
            </w:r>
          </w:p>
        </w:tc>
        <w:tc>
          <w:tcPr>
            <w:tcW w:type="dxa" w:w="6803"/>
          </w:tcPr>
          <w:p>
            <w:pPr>
              <w:spacing w:after="20"/>
            </w:pPr>
            <w:r/>
            <w:r>
              <w:rPr>
                <w:rFonts w:ascii="Arial" w:hAnsi="Arial"/>
                <w:b w:val="0"/>
                <w:i/>
                <w:color w:val="888888"/>
                <w:sz w:val="17"/>
              </w:rPr>
            </w:r>
          </w:p>
        </w:tc>
      </w:tr>
      <w:tr>
        <w:trPr>
          <w:cantSplit w:val="true"/>
          <w:trHeight w:val="520" w:hRule="atLeast"/>
        </w:trPr>
        <w:tc>
          <w:tcPr>
            <w:tcW w:type="dxa" w:w="2948"/>
            <w:shd w:val="clear" w:color="auto" w:fill="EEF2F5"/>
          </w:tcPr>
          <w:p>
            <w:pPr>
              <w:spacing w:after="20"/>
            </w:pPr>
            <w:r/>
            <w:r>
              <w:rPr>
                <w:rFonts w:ascii="Arial" w:hAnsi="Arial"/>
                <w:b/>
                <w:i w:val="0"/>
                <w:sz w:val="19"/>
              </w:rPr>
              <w:t>Meldt til</w:t>
            </w:r>
          </w:p>
        </w:tc>
        <w:tc>
          <w:tcPr>
            <w:tcW w:type="dxa" w:w="6803"/>
          </w:tcPr>
          <w:p>
            <w:pPr>
              <w:spacing w:after="20"/>
            </w:pPr>
            <w:r/>
            <w:r>
              <w:rPr>
                <w:rFonts w:ascii="Arial" w:hAnsi="Arial"/>
                <w:b w:val="0"/>
                <w:i/>
                <w:color w:val="888888"/>
                <w:sz w:val="17"/>
              </w:rPr>
            </w:r>
          </w:p>
        </w:tc>
      </w:tr>
      <w:tr>
        <w:trPr>
          <w:cantSplit w:val="true"/>
          <w:trHeight w:val="520" w:hRule="atLeast"/>
        </w:trPr>
        <w:tc>
          <w:tcPr>
            <w:tcW w:type="dxa" w:w="2948"/>
            <w:shd w:val="clear" w:color="auto" w:fill="EEF2F5"/>
          </w:tcPr>
          <w:p>
            <w:pPr>
              <w:spacing w:after="20"/>
            </w:pPr>
            <w:r/>
            <w:r>
              <w:rPr>
                <w:rFonts w:ascii="Arial" w:hAnsi="Arial"/>
                <w:b/>
                <w:i w:val="0"/>
                <w:sz w:val="19"/>
              </w:rPr>
              <w:t>Hvem behandler avviket</w:t>
            </w:r>
          </w:p>
        </w:tc>
        <w:tc>
          <w:tcPr>
            <w:tcW w:type="dxa" w:w="6803"/>
          </w:tcPr>
          <w:p>
            <w:pPr>
              <w:spacing w:after="20"/>
            </w:pPr>
            <w:r/>
            <w:r>
              <w:rPr>
                <w:rFonts w:ascii="Arial" w:hAnsi="Arial"/>
                <w:b w:val="0"/>
                <w:i/>
                <w:color w:val="888888"/>
                <w:sz w:val="17"/>
              </w:rPr>
            </w:r>
          </w:p>
        </w:tc>
      </w:tr>
      <w:tr>
        <w:trPr>
          <w:cantSplit w:val="true"/>
          <w:trHeight w:val="520" w:hRule="atLeast"/>
        </w:trPr>
        <w:tc>
          <w:tcPr>
            <w:tcW w:type="dxa" w:w="2948"/>
            <w:shd w:val="clear" w:color="auto" w:fill="EEF2F5"/>
          </w:tcPr>
          <w:p>
            <w:pPr>
              <w:spacing w:after="20"/>
            </w:pPr>
            <w:r/>
            <w:r>
              <w:rPr>
                <w:rFonts w:ascii="Arial" w:hAnsi="Arial"/>
                <w:b/>
                <w:i w:val="0"/>
                <w:sz w:val="19"/>
              </w:rPr>
              <w:t>Type avvik</w:t>
            </w:r>
          </w:p>
        </w:tc>
        <w:tc>
          <w:tcPr>
            <w:tcW w:type="dxa" w:w="6803"/>
          </w:tcPr>
          <w:p>
            <w:pPr>
              <w:spacing w:after="20"/>
            </w:pPr>
            <w:r/>
            <w:r>
              <w:rPr>
                <w:rFonts w:ascii="Arial" w:hAnsi="Arial"/>
                <w:b w:val="0"/>
                <w:i/>
                <w:color w:val="888888"/>
                <w:sz w:val="17"/>
              </w:rPr>
              <w:t>Sett kryss: Temperatur   Renhold   Allergen og merking   Varemottak og leverandør   Personlig hygiene og sykdom   Skadedyr   Utstyr   Annet</w:t>
            </w:r>
          </w:p>
        </w:tc>
      </w:tr>
    </w:tbl>
    <w:p/>
    <w:p>
      <w:pPr>
        <w:pStyle w:val="Heading2"/>
      </w:pPr>
      <w:r>
        <w:t>2. Hva skjedde?</w:t>
      </w:r>
    </w:p>
    <w:tbl>
      <w:tblPr>
        <w:tblStyle w:val="TableGrid"/>
        <w:tblW w:type="auto" w:w="0"/>
        <w:jc w:val="center"/>
        <w:tblLayout w:type="fixed"/>
        <w:tblLook w:firstColumn="1" w:firstRow="1" w:lastColumn="0" w:lastRow="0" w:noHBand="0" w:noVBand="1" w:val="04A0"/>
      </w:tblPr>
      <w:tblGrid>
        <w:gridCol w:w="4933"/>
        <w:gridCol w:w="4933"/>
      </w:tblGrid>
      <w:tr>
        <w:trPr>
          <w:cantSplit w:val="true"/>
          <w:trHeight w:val="1400" w:hRule="atLeast"/>
        </w:trPr>
        <w:tc>
          <w:tcPr>
            <w:tcW w:type="dxa" w:w="2948"/>
            <w:shd w:val="clear" w:color="auto" w:fill="EEF2F5"/>
          </w:tcPr>
          <w:p>
            <w:pPr>
              <w:spacing w:after="20"/>
            </w:pPr>
            <w:r/>
            <w:r>
              <w:rPr>
                <w:rFonts w:ascii="Arial" w:hAnsi="Arial"/>
                <w:b/>
                <w:i w:val="0"/>
                <w:sz w:val="19"/>
              </w:rPr>
              <w:t>Beskriv</w:t>
            </w:r>
          </w:p>
        </w:tc>
        <w:tc>
          <w:tcPr>
            <w:tcW w:type="dxa" w:w="6803"/>
          </w:tcPr>
          <w:p>
            <w:pPr>
              <w:spacing w:after="20"/>
            </w:pPr>
            <w:r/>
            <w:r>
              <w:rPr>
                <w:rFonts w:ascii="Arial" w:hAnsi="Arial"/>
                <w:b w:val="0"/>
                <w:i/>
                <w:color w:val="888888"/>
                <w:sz w:val="17"/>
              </w:rPr>
              <w:t>Eksempel: Kjøleskap 2 viste 6,2 °C kl. 07.30. Døra hadde stått åpen over natten. Skriv hva, hvor, hvilke varer og hvor mye.</w:t>
            </w:r>
          </w:p>
        </w:tc>
      </w:tr>
    </w:tbl>
    <w:p/>
    <w:p>
      <w:pPr>
        <w:pStyle w:val="Heading2"/>
      </w:pPr>
      <w:r>
        <w:t>3. Kan maten være helseskadelig?</w:t>
      </w:r>
    </w:p>
    <w:tbl>
      <w:tblPr>
        <w:tblStyle w:val="TableGrid"/>
        <w:tblW w:type="auto" w:w="0"/>
        <w:jc w:val="center"/>
        <w:tblLayout w:type="fixed"/>
        <w:tblLook w:firstColumn="1" w:firstRow="1" w:lastColumn="0" w:lastRow="0" w:noHBand="0" w:noVBand="1" w:val="04A0"/>
      </w:tblPr>
      <w:tblGrid>
        <w:gridCol w:w="4933"/>
        <w:gridCol w:w="4933"/>
      </w:tblGrid>
      <w:tr>
        <w:trPr>
          <w:cantSplit w:val="true"/>
          <w:trHeight w:val="520" w:hRule="atLeast"/>
        </w:trPr>
        <w:tc>
          <w:tcPr>
            <w:tcW w:type="dxa" w:w="2948"/>
            <w:shd w:val="clear" w:color="auto" w:fill="EEF2F5"/>
          </w:tcPr>
          <w:p>
            <w:pPr>
              <w:spacing w:after="20"/>
            </w:pPr>
            <w:r/>
            <w:r>
              <w:rPr>
                <w:rFonts w:ascii="Arial" w:hAnsi="Arial"/>
                <w:b/>
                <w:i w:val="0"/>
                <w:sz w:val="19"/>
              </w:rPr>
              <w:t>Svar</w:t>
            </w:r>
          </w:p>
        </w:tc>
        <w:tc>
          <w:tcPr>
            <w:tcW w:type="dxa" w:w="6803"/>
          </w:tcPr>
          <w:p>
            <w:pPr>
              <w:spacing w:after="20"/>
            </w:pPr>
            <w:r/>
            <w:r>
              <w:rPr>
                <w:rFonts w:ascii="Arial" w:hAnsi="Arial"/>
                <w:b w:val="0"/>
                <w:i/>
                <w:color w:val="888888"/>
                <w:sz w:val="17"/>
              </w:rPr>
              <w:t>Sett kryss: Nei   Ja   Usikker</w:t>
            </w:r>
          </w:p>
        </w:tc>
      </w:tr>
      <w:tr>
        <w:trPr>
          <w:cantSplit w:val="true"/>
          <w:trHeight w:val="520" w:hRule="atLeast"/>
        </w:trPr>
        <w:tc>
          <w:tcPr>
            <w:tcW w:type="dxa" w:w="2948"/>
            <w:shd w:val="clear" w:color="auto" w:fill="EEF2F5"/>
          </w:tcPr>
          <w:p>
            <w:pPr>
              <w:spacing w:after="20"/>
            </w:pPr>
            <w:r/>
            <w:r>
              <w:rPr>
                <w:rFonts w:ascii="Arial" w:hAnsi="Arial"/>
                <w:b/>
                <w:i w:val="0"/>
                <w:sz w:val="19"/>
              </w:rPr>
              <w:t>Varslet Mattilsynet (dato og klokkeslett)</w:t>
            </w:r>
          </w:p>
        </w:tc>
        <w:tc>
          <w:tcPr>
            <w:tcW w:type="dxa" w:w="6803"/>
          </w:tcPr>
          <w:p>
            <w:pPr>
              <w:spacing w:after="20"/>
            </w:pPr>
            <w:r/>
            <w:r>
              <w:rPr>
                <w:rFonts w:ascii="Arial" w:hAnsi="Arial"/>
                <w:b w:val="0"/>
                <w:i/>
                <w:color w:val="888888"/>
                <w:sz w:val="17"/>
              </w:rPr>
            </w:r>
          </w:p>
        </w:tc>
      </w:tr>
    </w:tbl>
    <w:p/>
    <w:p>
      <w:r>
        <w:t>Har du grunn til å tro at maten er helseskadelig, skal du umiddelbart varsle Mattilsynet og stanse salget (matloven § 6).</w:t>
      </w:r>
    </w:p>
    <w:p>
      <w:pPr>
        <w:pStyle w:val="Heading2"/>
      </w:pPr>
      <w:r>
        <w:t>4. Hva gjorde du med en gang?</w:t>
      </w:r>
    </w:p>
    <w:tbl>
      <w:tblPr>
        <w:tblStyle w:val="TableGrid"/>
        <w:tblW w:type="auto" w:w="0"/>
        <w:jc w:val="center"/>
        <w:tblLayout w:type="fixed"/>
        <w:tblLook w:firstColumn="1" w:firstRow="1" w:lastColumn="0" w:lastRow="0" w:noHBand="0" w:noVBand="1" w:val="04A0"/>
      </w:tblPr>
      <w:tblGrid>
        <w:gridCol w:w="4933"/>
        <w:gridCol w:w="4933"/>
      </w:tblGrid>
      <w:tr>
        <w:trPr>
          <w:cantSplit w:val="true"/>
          <w:trHeight w:val="960" w:hRule="atLeast"/>
        </w:trPr>
        <w:tc>
          <w:tcPr>
            <w:tcW w:type="dxa" w:w="2948"/>
            <w:shd w:val="clear" w:color="auto" w:fill="EEF2F5"/>
          </w:tcPr>
          <w:p>
            <w:pPr>
              <w:spacing w:after="20"/>
            </w:pPr>
            <w:r/>
            <w:r>
              <w:rPr>
                <w:rFonts w:ascii="Arial" w:hAnsi="Arial"/>
                <w:b/>
                <w:i w:val="0"/>
                <w:sz w:val="19"/>
              </w:rPr>
              <w:t>Tiltak på stedet</w:t>
            </w:r>
          </w:p>
        </w:tc>
        <w:tc>
          <w:tcPr>
            <w:tcW w:type="dxa" w:w="6803"/>
          </w:tcPr>
          <w:p>
            <w:pPr>
              <w:spacing w:after="20"/>
            </w:pPr>
            <w:r/>
            <w:r>
              <w:rPr>
                <w:rFonts w:ascii="Arial" w:hAnsi="Arial"/>
                <w:b w:val="0"/>
                <w:i/>
                <w:color w:val="888888"/>
                <w:sz w:val="17"/>
              </w:rPr>
              <w:t>Eksempel: Justerte og målte på nytt etter 30 minutter: 3,9 °C. Vurderte maten etter tid og temperatur.</w:t>
            </w:r>
          </w:p>
        </w:tc>
      </w:tr>
      <w:tr>
        <w:trPr>
          <w:cantSplit w:val="true"/>
          <w:trHeight w:val="960" w:hRule="atLeast"/>
        </w:trPr>
        <w:tc>
          <w:tcPr>
            <w:tcW w:type="dxa" w:w="2948"/>
            <w:shd w:val="clear" w:color="auto" w:fill="EEF2F5"/>
          </w:tcPr>
          <w:p>
            <w:pPr>
              <w:spacing w:after="20"/>
            </w:pPr>
            <w:r/>
            <w:r>
              <w:rPr>
                <w:rFonts w:ascii="Arial" w:hAnsi="Arial"/>
                <w:b/>
                <w:i w:val="0"/>
                <w:sz w:val="19"/>
              </w:rPr>
              <w:t>Hva skjedde med maten?</w:t>
            </w:r>
          </w:p>
        </w:tc>
        <w:tc>
          <w:tcPr>
            <w:tcW w:type="dxa" w:w="6803"/>
          </w:tcPr>
          <w:p>
            <w:pPr>
              <w:spacing w:after="20"/>
            </w:pPr>
            <w:r/>
            <w:r>
              <w:rPr>
                <w:rFonts w:ascii="Arial" w:hAnsi="Arial"/>
                <w:b w:val="0"/>
                <w:i/>
                <w:color w:val="888888"/>
                <w:sz w:val="17"/>
              </w:rPr>
              <w:t>Sett kryss: Kastet   Holdt tilbake   Returnert til leverandør   Brukt etter vurdering   Annet</w:t>
            </w:r>
          </w:p>
        </w:tc>
      </w:tr>
    </w:tbl>
    <w:p/>
    <w:p>
      <w:pPr>
        <w:pStyle w:val="Heading2"/>
      </w:pPr>
      <w:r>
        <w:t>5. Hvorfor skjedde det?</w:t>
      </w:r>
    </w:p>
    <w:tbl>
      <w:tblPr>
        <w:tblStyle w:val="TableGrid"/>
        <w:tblW w:type="auto" w:w="0"/>
        <w:jc w:val="center"/>
        <w:tblLayout w:type="fixed"/>
        <w:tblLook w:firstColumn="1" w:firstRow="1" w:lastColumn="0" w:lastRow="0" w:noHBand="0" w:noVBand="1" w:val="04A0"/>
      </w:tblPr>
      <w:tblGrid>
        <w:gridCol w:w="4933"/>
        <w:gridCol w:w="4933"/>
      </w:tblGrid>
      <w:tr>
        <w:trPr>
          <w:cantSplit w:val="true"/>
          <w:trHeight w:val="800" w:hRule="atLeast"/>
        </w:trPr>
        <w:tc>
          <w:tcPr>
            <w:tcW w:type="dxa" w:w="2948"/>
            <w:shd w:val="clear" w:color="auto" w:fill="EEF2F5"/>
          </w:tcPr>
          <w:p>
            <w:pPr>
              <w:spacing w:after="20"/>
            </w:pPr>
            <w:r/>
            <w:r>
              <w:rPr>
                <w:rFonts w:ascii="Arial" w:hAnsi="Arial"/>
                <w:b/>
                <w:i w:val="0"/>
                <w:sz w:val="19"/>
              </w:rPr>
              <w:t>Årsak</w:t>
            </w:r>
          </w:p>
        </w:tc>
        <w:tc>
          <w:tcPr>
            <w:tcW w:type="dxa" w:w="6803"/>
          </w:tcPr>
          <w:p>
            <w:pPr>
              <w:spacing w:after="20"/>
            </w:pPr>
            <w:r/>
            <w:r>
              <w:rPr>
                <w:rFonts w:ascii="Arial" w:hAnsi="Arial"/>
                <w:b w:val="0"/>
                <w:i/>
                <w:color w:val="888888"/>
                <w:sz w:val="17"/>
              </w:rPr>
            </w:r>
          </w:p>
        </w:tc>
      </w:tr>
      <w:tr>
        <w:trPr>
          <w:cantSplit w:val="true"/>
          <w:trHeight w:val="800" w:hRule="atLeast"/>
        </w:trPr>
        <w:tc>
          <w:tcPr>
            <w:tcW w:type="dxa" w:w="2948"/>
            <w:shd w:val="clear" w:color="auto" w:fill="EEF2F5"/>
          </w:tcPr>
          <w:p>
            <w:pPr>
              <w:spacing w:after="20"/>
            </w:pPr>
            <w:r/>
            <w:r>
              <w:rPr>
                <w:rFonts w:ascii="Arial" w:hAnsi="Arial"/>
                <w:b/>
                <w:i w:val="0"/>
                <w:sz w:val="19"/>
              </w:rPr>
              <w:t>Har dette skjedd før?</w:t>
            </w:r>
          </w:p>
        </w:tc>
        <w:tc>
          <w:tcPr>
            <w:tcW w:type="dxa" w:w="6803"/>
          </w:tcPr>
          <w:p>
            <w:pPr>
              <w:spacing w:after="20"/>
            </w:pPr>
            <w:r/>
            <w:r>
              <w:rPr>
                <w:rFonts w:ascii="Arial" w:hAnsi="Arial"/>
                <w:b w:val="0"/>
                <w:i/>
                <w:color w:val="888888"/>
                <w:sz w:val="17"/>
              </w:rPr>
              <w:t xml:space="preserve">Sett kryss: Nei   Ja, avviksnr.: </w:t>
            </w:r>
          </w:p>
        </w:tc>
      </w:tr>
    </w:tbl>
    <w:p/>
    <w:p>
      <w:pPr>
        <w:pStyle w:val="Heading2"/>
      </w:pPr>
      <w:r>
        <w:t>6. Tiltak for at det ikke skjer igjen</w:t>
      </w:r>
    </w:p>
    <w:tbl>
      <w:tblPr>
        <w:tblStyle w:val="TableGrid"/>
        <w:tblW w:type="auto" w:w="0"/>
        <w:jc w:val="center"/>
        <w:tblLayout w:type="fixed"/>
        <w:tblLook w:firstColumn="1" w:firstRow="1" w:lastColumn="0" w:lastRow="0" w:noHBand="0" w:noVBand="1" w:val="04A0"/>
      </w:tblPr>
      <w:tblGrid>
        <w:gridCol w:w="1973"/>
        <w:gridCol w:w="1973"/>
        <w:gridCol w:w="1973"/>
        <w:gridCol w:w="1973"/>
        <w:gridCol w:w="1973"/>
      </w:tblGrid>
      <w:tr>
        <w:trPr>
          <w:tblHeader w:val="true"/>
        </w:trPr>
        <w:tc>
          <w:tcPr>
            <w:tcW w:type="dxa" w:w="3685"/>
            <w:shd w:val="clear" w:color="auto" w:fill="115E59"/>
          </w:tcPr>
          <w:p>
            <w:pPr>
              <w:spacing w:after="20"/>
            </w:pPr>
            <w:r/>
            <w:r>
              <w:rPr>
                <w:rFonts w:ascii="Arial" w:hAnsi="Arial"/>
                <w:b/>
                <w:i w:val="0"/>
                <w:color w:val="FFFFFF"/>
                <w:sz w:val="19"/>
              </w:rPr>
              <w:t>Tiltak</w:t>
            </w:r>
          </w:p>
        </w:tc>
        <w:tc>
          <w:tcPr>
            <w:tcW w:type="dxa" w:w="1984"/>
            <w:shd w:val="clear" w:color="auto" w:fill="115E59"/>
          </w:tcPr>
          <w:p>
            <w:pPr>
              <w:spacing w:after="20"/>
            </w:pPr>
            <w:r/>
            <w:r>
              <w:rPr>
                <w:rFonts w:ascii="Arial" w:hAnsi="Arial"/>
                <w:b/>
                <w:i w:val="0"/>
                <w:color w:val="FFFFFF"/>
                <w:sz w:val="19"/>
              </w:rPr>
              <w:t>Ansvarlig</w:t>
            </w:r>
          </w:p>
        </w:tc>
        <w:tc>
          <w:tcPr>
            <w:tcW w:type="dxa" w:w="1701"/>
            <w:shd w:val="clear" w:color="auto" w:fill="115E59"/>
          </w:tcPr>
          <w:p>
            <w:pPr>
              <w:spacing w:after="20"/>
            </w:pPr>
            <w:r/>
            <w:r>
              <w:rPr>
                <w:rFonts w:ascii="Arial" w:hAnsi="Arial"/>
                <w:b/>
                <w:i w:val="0"/>
                <w:color w:val="FFFFFF"/>
                <w:sz w:val="19"/>
              </w:rPr>
              <w:t>Frist</w:t>
            </w:r>
          </w:p>
        </w:tc>
        <w:tc>
          <w:tcPr>
            <w:tcW w:type="dxa" w:w="1871"/>
            <w:shd w:val="clear" w:color="auto" w:fill="115E59"/>
          </w:tcPr>
          <w:p>
            <w:pPr>
              <w:spacing w:after="20"/>
            </w:pPr>
            <w:r/>
            <w:r>
              <w:rPr>
                <w:rFonts w:ascii="Arial" w:hAnsi="Arial"/>
                <w:b/>
                <w:i w:val="0"/>
                <w:color w:val="FFFFFF"/>
                <w:sz w:val="19"/>
              </w:rPr>
              <w:t>Gjennomført (dato)</w:t>
            </w:r>
          </w:p>
        </w:tc>
        <w:tc>
          <w:tcPr>
            <w:tcW w:type="dxa" w:w="1531"/>
            <w:shd w:val="clear" w:color="auto" w:fill="115E59"/>
          </w:tcPr>
          <w:p>
            <w:pPr>
              <w:spacing w:after="20"/>
            </w:pPr>
            <w:r/>
            <w:r>
              <w:rPr>
                <w:rFonts w:ascii="Arial" w:hAnsi="Arial"/>
                <w:b/>
                <w:i w:val="0"/>
                <w:color w:val="FFFFFF"/>
                <w:sz w:val="19"/>
              </w:rPr>
              <w:t>Signatur</w:t>
            </w:r>
          </w:p>
        </w:tc>
      </w:tr>
      <w:tr>
        <w:trPr>
          <w:cantSplit w:val="true"/>
        </w:trPr>
        <w:tc>
          <w:tcPr>
            <w:tcW w:type="dxa" w:w="3685"/>
            <w:shd w:val="clear" w:color="auto" w:fill="EEF2F5"/>
          </w:tcPr>
          <w:p>
            <w:pPr>
              <w:spacing w:after="20"/>
            </w:pPr>
            <w:r/>
            <w:r>
              <w:rPr>
                <w:rFonts w:ascii="Arial" w:hAnsi="Arial"/>
                <w:b w:val="0"/>
                <w:i/>
                <w:color w:val="666666"/>
                <w:sz w:val="19"/>
              </w:rPr>
              <w:t>Eksempel: Minne alle på å lukke døra</w:t>
            </w:r>
          </w:p>
        </w:tc>
        <w:tc>
          <w:tcPr>
            <w:tcW w:type="dxa" w:w="1984"/>
            <w:shd w:val="clear" w:color="auto" w:fill="EEF2F5"/>
          </w:tcPr>
          <w:p>
            <w:pPr>
              <w:spacing w:after="20"/>
            </w:pPr>
            <w:r/>
            <w:r>
              <w:rPr>
                <w:rFonts w:ascii="Arial" w:hAnsi="Arial"/>
                <w:b w:val="0"/>
                <w:i/>
                <w:color w:val="666666"/>
                <w:sz w:val="19"/>
              </w:rPr>
              <w:t>Kjøkkensjef</w:t>
            </w:r>
          </w:p>
        </w:tc>
        <w:tc>
          <w:tcPr>
            <w:tcW w:type="dxa" w:w="1701"/>
            <w:shd w:val="clear" w:color="auto" w:fill="EEF2F5"/>
          </w:tcPr>
          <w:p>
            <w:pPr>
              <w:spacing w:after="20"/>
            </w:pPr>
            <w:r/>
            <w:r>
              <w:rPr>
                <w:rFonts w:ascii="Arial" w:hAnsi="Arial"/>
                <w:b w:val="0"/>
                <w:i/>
                <w:color w:val="666666"/>
                <w:sz w:val="19"/>
              </w:rPr>
              <w:t>Innen en uke</w:t>
            </w:r>
          </w:p>
        </w:tc>
        <w:tc>
          <w:tcPr>
            <w:tcW w:type="dxa" w:w="1871"/>
            <w:shd w:val="clear" w:color="auto" w:fill="EEF2F5"/>
          </w:tcPr>
          <w:p>
            <w:pPr>
              <w:spacing w:after="20"/>
            </w:pPr>
            <w:r/>
            <w:r>
              <w:rPr>
                <w:rFonts w:ascii="Arial" w:hAnsi="Arial"/>
                <w:b w:val="0"/>
                <w:i/>
                <w:color w:val="666666"/>
                <w:sz w:val="19"/>
              </w:rPr>
            </w:r>
          </w:p>
        </w:tc>
        <w:tc>
          <w:tcPr>
            <w:tcW w:type="dxa" w:w="1531"/>
            <w:shd w:val="clear" w:color="auto" w:fill="EEF2F5"/>
          </w:tcPr>
          <w:p>
            <w:pPr>
              <w:spacing w:after="20"/>
            </w:pPr>
            <w:r/>
            <w:r>
              <w:rPr>
                <w:rFonts w:ascii="Arial" w:hAnsi="Arial"/>
                <w:b w:val="0"/>
                <w:i/>
                <w:color w:val="666666"/>
                <w:sz w:val="19"/>
              </w:rPr>
            </w:r>
          </w:p>
        </w:tc>
      </w:tr>
      <w:tr>
        <w:trPr>
          <w:cantSplit w:val="true"/>
        </w:trPr>
        <w:tc>
          <w:tcPr>
            <w:tcW w:type="dxa" w:w="3685"/>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1871"/>
          </w:tcPr>
          <w:p>
            <w:pPr>
              <w:spacing w:after="20"/>
            </w:pPr>
            <w:r/>
            <w:r>
              <w:rPr>
                <w:rFonts w:ascii="Arial" w:hAnsi="Arial"/>
                <w:b w:val="0"/>
                <w:i w:val="0"/>
                <w:sz w:val="19"/>
              </w:rPr>
            </w:r>
          </w:p>
        </w:tc>
        <w:tc>
          <w:tcPr>
            <w:tcW w:type="dxa" w:w="1531"/>
          </w:tcPr>
          <w:p>
            <w:pPr>
              <w:spacing w:after="20"/>
            </w:pPr>
            <w:r/>
            <w:r>
              <w:rPr>
                <w:rFonts w:ascii="Arial" w:hAnsi="Arial"/>
                <w:b w:val="0"/>
                <w:i w:val="0"/>
                <w:sz w:val="19"/>
              </w:rPr>
            </w:r>
          </w:p>
        </w:tc>
      </w:tr>
      <w:tr>
        <w:trPr>
          <w:cantSplit w:val="true"/>
        </w:trPr>
        <w:tc>
          <w:tcPr>
            <w:tcW w:type="dxa" w:w="3685"/>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1871"/>
          </w:tcPr>
          <w:p>
            <w:pPr>
              <w:spacing w:after="20"/>
            </w:pPr>
            <w:r/>
            <w:r>
              <w:rPr>
                <w:rFonts w:ascii="Arial" w:hAnsi="Arial"/>
                <w:b w:val="0"/>
                <w:i w:val="0"/>
                <w:sz w:val="19"/>
              </w:rPr>
            </w:r>
          </w:p>
        </w:tc>
        <w:tc>
          <w:tcPr>
            <w:tcW w:type="dxa" w:w="1531"/>
          </w:tcPr>
          <w:p>
            <w:pPr>
              <w:spacing w:after="20"/>
            </w:pPr>
            <w:r/>
            <w:r>
              <w:rPr>
                <w:rFonts w:ascii="Arial" w:hAnsi="Arial"/>
                <w:b w:val="0"/>
                <w:i w:val="0"/>
                <w:sz w:val="19"/>
              </w:rPr>
            </w:r>
          </w:p>
        </w:tc>
      </w:tr>
      <w:tr>
        <w:trPr>
          <w:cantSplit w:val="true"/>
        </w:trPr>
        <w:tc>
          <w:tcPr>
            <w:tcW w:type="dxa" w:w="3685"/>
          </w:tcPr>
          <w:p>
            <w:pPr>
              <w:spacing w:after="20"/>
            </w:pPr>
            <w:r/>
            <w:r>
              <w:rPr>
                <w:rFonts w:ascii="Arial" w:hAnsi="Arial"/>
                <w:b w:val="0"/>
                <w:i w:val="0"/>
                <w:sz w:val="19"/>
              </w:rPr>
            </w:r>
          </w:p>
        </w:tc>
        <w:tc>
          <w:tcPr>
            <w:tcW w:type="dxa" w:w="1984"/>
          </w:tcPr>
          <w:p>
            <w:pPr>
              <w:spacing w:after="20"/>
            </w:pPr>
            <w:r/>
            <w:r>
              <w:rPr>
                <w:rFonts w:ascii="Arial" w:hAnsi="Arial"/>
                <w:b w:val="0"/>
                <w:i w:val="0"/>
                <w:sz w:val="19"/>
              </w:rPr>
            </w:r>
          </w:p>
        </w:tc>
        <w:tc>
          <w:tcPr>
            <w:tcW w:type="dxa" w:w="1701"/>
          </w:tcPr>
          <w:p>
            <w:pPr>
              <w:spacing w:after="20"/>
            </w:pPr>
            <w:r/>
            <w:r>
              <w:rPr>
                <w:rFonts w:ascii="Arial" w:hAnsi="Arial"/>
                <w:b w:val="0"/>
                <w:i w:val="0"/>
                <w:sz w:val="19"/>
              </w:rPr>
            </w:r>
          </w:p>
        </w:tc>
        <w:tc>
          <w:tcPr>
            <w:tcW w:type="dxa" w:w="1871"/>
          </w:tcPr>
          <w:p>
            <w:pPr>
              <w:spacing w:after="20"/>
            </w:pPr>
            <w:r/>
            <w:r>
              <w:rPr>
                <w:rFonts w:ascii="Arial" w:hAnsi="Arial"/>
                <w:b w:val="0"/>
                <w:i w:val="0"/>
                <w:sz w:val="19"/>
              </w:rPr>
            </w:r>
          </w:p>
        </w:tc>
        <w:tc>
          <w:tcPr>
            <w:tcW w:type="dxa" w:w="1531"/>
          </w:tcPr>
          <w:p>
            <w:pPr>
              <w:spacing w:after="20"/>
            </w:pPr>
            <w:r/>
            <w:r>
              <w:rPr>
                <w:rFonts w:ascii="Arial" w:hAnsi="Arial"/>
                <w:b w:val="0"/>
                <w:i w:val="0"/>
                <w:sz w:val="19"/>
              </w:rPr>
            </w:r>
          </w:p>
        </w:tc>
      </w:tr>
    </w:tbl>
    <w:p/>
    <w:p>
      <w:pPr>
        <w:pStyle w:val="Heading2"/>
      </w:pPr>
      <w:r>
        <w:t>7. Kontroll og avslutning</w:t>
      </w:r>
    </w:p>
    <w:tbl>
      <w:tblPr>
        <w:tblStyle w:val="TableGrid"/>
        <w:tblW w:type="auto" w:w="0"/>
        <w:jc w:val="center"/>
        <w:tblLayout w:type="fixed"/>
        <w:tblLook w:firstColumn="1" w:firstRow="1" w:lastColumn="0" w:lastRow="0" w:noHBand="0" w:noVBand="1" w:val="04A0"/>
      </w:tblPr>
      <w:tblGrid>
        <w:gridCol w:w="4933"/>
        <w:gridCol w:w="4933"/>
      </w:tblGrid>
      <w:tr>
        <w:trPr>
          <w:cantSplit w:val="true"/>
          <w:trHeight w:val="680" w:hRule="atLeast"/>
        </w:trPr>
        <w:tc>
          <w:tcPr>
            <w:tcW w:type="dxa" w:w="2948"/>
            <w:shd w:val="clear" w:color="auto" w:fill="EEF2F5"/>
          </w:tcPr>
          <w:p>
            <w:pPr>
              <w:spacing w:after="20"/>
            </w:pPr>
            <w:r/>
            <w:r>
              <w:rPr>
                <w:rFonts w:ascii="Arial" w:hAnsi="Arial"/>
                <w:b/>
                <w:i w:val="0"/>
                <w:sz w:val="19"/>
              </w:rPr>
              <w:t>Tiltaket er kontrollert (dato, av hvem, resultat)</w:t>
            </w:r>
          </w:p>
        </w:tc>
        <w:tc>
          <w:tcPr>
            <w:tcW w:type="dxa" w:w="6803"/>
          </w:tcPr>
          <w:p>
            <w:pPr>
              <w:spacing w:after="20"/>
            </w:pPr>
            <w:r/>
            <w:r>
              <w:rPr>
                <w:rFonts w:ascii="Arial" w:hAnsi="Arial"/>
                <w:b w:val="0"/>
                <w:i/>
                <w:color w:val="888888"/>
                <w:sz w:val="17"/>
              </w:rPr>
            </w:r>
          </w:p>
        </w:tc>
      </w:tr>
      <w:tr>
        <w:trPr>
          <w:cantSplit w:val="true"/>
          <w:trHeight w:val="680" w:hRule="atLeast"/>
        </w:trPr>
        <w:tc>
          <w:tcPr>
            <w:tcW w:type="dxa" w:w="2948"/>
            <w:shd w:val="clear" w:color="auto" w:fill="EEF2F5"/>
          </w:tcPr>
          <w:p>
            <w:pPr>
              <w:spacing w:after="20"/>
            </w:pPr>
            <w:r/>
            <w:r>
              <w:rPr>
                <w:rFonts w:ascii="Arial" w:hAnsi="Arial"/>
                <w:b/>
                <w:i w:val="0"/>
                <w:sz w:val="19"/>
              </w:rPr>
              <w:t>Må rutiner eller planer endres? Hvilke?</w:t>
            </w:r>
          </w:p>
        </w:tc>
        <w:tc>
          <w:tcPr>
            <w:tcW w:type="dxa" w:w="6803"/>
          </w:tcPr>
          <w:p>
            <w:pPr>
              <w:spacing w:after="20"/>
            </w:pPr>
            <w:r/>
            <w:r>
              <w:rPr>
                <w:rFonts w:ascii="Arial" w:hAnsi="Arial"/>
                <w:b w:val="0"/>
                <w:i/>
                <w:color w:val="888888"/>
                <w:sz w:val="17"/>
              </w:rPr>
            </w:r>
          </w:p>
        </w:tc>
      </w:tr>
      <w:tr>
        <w:trPr>
          <w:cantSplit w:val="true"/>
          <w:trHeight w:val="680" w:hRule="atLeast"/>
        </w:trPr>
        <w:tc>
          <w:tcPr>
            <w:tcW w:type="dxa" w:w="2948"/>
            <w:shd w:val="clear" w:color="auto" w:fill="EEF2F5"/>
          </w:tcPr>
          <w:p>
            <w:pPr>
              <w:spacing w:after="20"/>
            </w:pPr>
            <w:r/>
            <w:r>
              <w:rPr>
                <w:rFonts w:ascii="Arial" w:hAnsi="Arial"/>
                <w:b/>
                <w:i w:val="0"/>
                <w:sz w:val="19"/>
              </w:rPr>
              <w:t>Avvik avsluttet (dato og signatur)</w:t>
            </w:r>
          </w:p>
        </w:tc>
        <w:tc>
          <w:tcPr>
            <w:tcW w:type="dxa" w:w="6803"/>
          </w:tcPr>
          <w:p>
            <w:pPr>
              <w:spacing w:after="20"/>
            </w:pPr>
            <w:r/>
            <w:r>
              <w:rPr>
                <w:rFonts w:ascii="Arial" w:hAnsi="Arial"/>
                <w:b w:val="0"/>
                <w:i/>
                <w:color w:val="888888"/>
                <w:sz w:val="17"/>
              </w:rPr>
            </w:r>
          </w:p>
        </w:tc>
      </w:tr>
    </w:tbl>
    <w:p/>
    <w:p>
      <w:r>
        <w:br w:type="page"/>
      </w:r>
    </w:p>
    <w:p>
      <w:pPr>
        <w:pStyle w:val="Heading2"/>
      </w:pPr>
      <w:r>
        <w:t>8. Avviksoversikt</w:t>
      </w:r>
    </w:p>
    <w:p>
      <w:r>
        <w:t>Før alle avvik inn her. Gå gjennom oversikten når dere gjennomgår internkontrollen: gjentar noe seg, må rutinen endres.</w:t>
      </w:r>
    </w:p>
    <w:tbl>
      <w:tblPr>
        <w:tblStyle w:val="TableGrid"/>
        <w:tblW w:type="auto" w:w="0"/>
        <w:jc w:val="center"/>
        <w:tblLayout w:type="fixed"/>
        <w:tblLook w:firstColumn="1" w:firstRow="1" w:lastColumn="0" w:lastRow="0" w:noHBand="0" w:noVBand="1" w:val="04A0"/>
      </w:tblPr>
      <w:tblGrid>
        <w:gridCol w:w="1644"/>
        <w:gridCol w:w="1644"/>
        <w:gridCol w:w="1644"/>
        <w:gridCol w:w="1644"/>
        <w:gridCol w:w="1644"/>
        <w:gridCol w:w="1644"/>
      </w:tblGrid>
      <w:tr>
        <w:trPr>
          <w:tblHeader w:val="true"/>
        </w:trPr>
        <w:tc>
          <w:tcPr>
            <w:tcW w:type="dxa" w:w="1361"/>
            <w:shd w:val="clear" w:color="auto" w:fill="115E59"/>
          </w:tcPr>
          <w:p>
            <w:pPr>
              <w:spacing w:after="20"/>
            </w:pPr>
            <w:r/>
            <w:r>
              <w:rPr>
                <w:rFonts w:ascii="Arial" w:hAnsi="Arial"/>
                <w:b/>
                <w:i w:val="0"/>
                <w:color w:val="FFFFFF"/>
                <w:sz w:val="19"/>
              </w:rPr>
              <w:t>Nr.</w:t>
            </w:r>
          </w:p>
        </w:tc>
        <w:tc>
          <w:tcPr>
            <w:tcW w:type="dxa" w:w="1134"/>
            <w:shd w:val="clear" w:color="auto" w:fill="115E59"/>
          </w:tcPr>
          <w:p>
            <w:pPr>
              <w:spacing w:after="20"/>
            </w:pPr>
            <w:r/>
            <w:r>
              <w:rPr>
                <w:rFonts w:ascii="Arial" w:hAnsi="Arial"/>
                <w:b/>
                <w:i w:val="0"/>
                <w:color w:val="FFFFFF"/>
                <w:sz w:val="19"/>
              </w:rPr>
              <w:t>Dato</w:t>
            </w:r>
          </w:p>
        </w:tc>
        <w:tc>
          <w:tcPr>
            <w:tcW w:type="dxa" w:w="3572"/>
            <w:shd w:val="clear" w:color="auto" w:fill="115E59"/>
          </w:tcPr>
          <w:p>
            <w:pPr>
              <w:spacing w:after="20"/>
            </w:pPr>
            <w:r/>
            <w:r>
              <w:rPr>
                <w:rFonts w:ascii="Arial" w:hAnsi="Arial"/>
                <w:b/>
                <w:i w:val="0"/>
                <w:color w:val="FFFFFF"/>
                <w:sz w:val="19"/>
              </w:rPr>
              <w:t>Kort beskrivelse</w:t>
            </w:r>
          </w:p>
        </w:tc>
        <w:tc>
          <w:tcPr>
            <w:tcW w:type="dxa" w:w="2041"/>
            <w:shd w:val="clear" w:color="auto" w:fill="115E59"/>
          </w:tcPr>
          <w:p>
            <w:pPr>
              <w:spacing w:after="20"/>
            </w:pPr>
            <w:r/>
            <w:r>
              <w:rPr>
                <w:rFonts w:ascii="Arial" w:hAnsi="Arial"/>
                <w:b/>
                <w:i w:val="0"/>
                <w:color w:val="FFFFFF"/>
                <w:sz w:val="19"/>
              </w:rPr>
              <w:t>Type</w:t>
            </w:r>
          </w:p>
        </w:tc>
        <w:tc>
          <w:tcPr>
            <w:tcW w:type="dxa" w:w="1247"/>
            <w:shd w:val="clear" w:color="auto" w:fill="115E59"/>
          </w:tcPr>
          <w:p>
            <w:pPr>
              <w:spacing w:after="20"/>
            </w:pPr>
            <w:r/>
            <w:r>
              <w:rPr>
                <w:rFonts w:ascii="Arial" w:hAnsi="Arial"/>
                <w:b/>
                <w:i w:val="0"/>
                <w:color w:val="FFFFFF"/>
                <w:sz w:val="19"/>
              </w:rPr>
              <w:t>Status</w:t>
            </w:r>
          </w:p>
        </w:tc>
        <w:tc>
          <w:tcPr>
            <w:tcW w:type="dxa" w:w="1417"/>
            <w:shd w:val="clear" w:color="auto" w:fill="115E59"/>
          </w:tcPr>
          <w:p>
            <w:pPr>
              <w:spacing w:after="20"/>
            </w:pPr>
            <w:r/>
            <w:r>
              <w:rPr>
                <w:rFonts w:ascii="Arial" w:hAnsi="Arial"/>
                <w:b/>
                <w:i w:val="0"/>
                <w:color w:val="FFFFFF"/>
                <w:sz w:val="19"/>
              </w:rPr>
              <w:t>Avsluttet dato</w:t>
            </w:r>
          </w:p>
        </w:tc>
      </w:tr>
      <w:tr>
        <w:trPr>
          <w:cantSplit w:val="true"/>
        </w:trPr>
        <w:tc>
          <w:tcPr>
            <w:tcW w:type="dxa" w:w="1361"/>
            <w:shd w:val="clear" w:color="auto" w:fill="EEF2F5"/>
          </w:tcPr>
          <w:p>
            <w:pPr>
              <w:spacing w:after="20"/>
            </w:pPr>
            <w:r/>
            <w:r>
              <w:rPr>
                <w:rFonts w:ascii="Arial" w:hAnsi="Arial"/>
                <w:b w:val="0"/>
                <w:i/>
                <w:color w:val="666666"/>
                <w:sz w:val="19"/>
              </w:rPr>
              <w:t>Eksempel: 1</w:t>
            </w:r>
          </w:p>
        </w:tc>
        <w:tc>
          <w:tcPr>
            <w:tcW w:type="dxa" w:w="1134"/>
            <w:shd w:val="clear" w:color="auto" w:fill="EEF2F5"/>
          </w:tcPr>
          <w:p>
            <w:pPr>
              <w:spacing w:after="20"/>
            </w:pPr>
            <w:r/>
            <w:r>
              <w:rPr>
                <w:rFonts w:ascii="Arial" w:hAnsi="Arial"/>
                <w:b w:val="0"/>
                <w:i/>
                <w:color w:val="666666"/>
                <w:sz w:val="19"/>
              </w:rPr>
              <w:t>12.03.</w:t>
            </w:r>
          </w:p>
        </w:tc>
        <w:tc>
          <w:tcPr>
            <w:tcW w:type="dxa" w:w="3572"/>
            <w:shd w:val="clear" w:color="auto" w:fill="EEF2F5"/>
          </w:tcPr>
          <w:p>
            <w:pPr>
              <w:spacing w:after="20"/>
            </w:pPr>
            <w:r/>
            <w:r>
              <w:rPr>
                <w:rFonts w:ascii="Arial" w:hAnsi="Arial"/>
                <w:b w:val="0"/>
                <w:i/>
                <w:color w:val="666666"/>
                <w:sz w:val="19"/>
              </w:rPr>
              <w:t>Kjøleskap 2: 6,2 °C ved morgenmåling</w:t>
            </w:r>
          </w:p>
        </w:tc>
        <w:tc>
          <w:tcPr>
            <w:tcW w:type="dxa" w:w="2041"/>
            <w:shd w:val="clear" w:color="auto" w:fill="EEF2F5"/>
          </w:tcPr>
          <w:p>
            <w:pPr>
              <w:spacing w:after="20"/>
            </w:pPr>
            <w:r/>
            <w:r>
              <w:rPr>
                <w:rFonts w:ascii="Arial" w:hAnsi="Arial"/>
                <w:b w:val="0"/>
                <w:i/>
                <w:color w:val="666666"/>
                <w:sz w:val="19"/>
              </w:rPr>
              <w:t>Temperatur</w:t>
            </w:r>
          </w:p>
        </w:tc>
        <w:tc>
          <w:tcPr>
            <w:tcW w:type="dxa" w:w="1247"/>
            <w:shd w:val="clear" w:color="auto" w:fill="EEF2F5"/>
          </w:tcPr>
          <w:p>
            <w:pPr>
              <w:spacing w:after="20"/>
            </w:pPr>
            <w:r/>
            <w:r>
              <w:rPr>
                <w:rFonts w:ascii="Arial" w:hAnsi="Arial"/>
                <w:b w:val="0"/>
                <w:i/>
                <w:color w:val="666666"/>
                <w:sz w:val="19"/>
              </w:rPr>
              <w:t>Avsluttet</w:t>
            </w:r>
          </w:p>
        </w:tc>
        <w:tc>
          <w:tcPr>
            <w:tcW w:type="dxa" w:w="1417"/>
            <w:shd w:val="clear" w:color="auto" w:fill="EEF2F5"/>
          </w:tcPr>
          <w:p>
            <w:pPr>
              <w:spacing w:after="20"/>
            </w:pPr>
            <w:r/>
            <w:r>
              <w:rPr>
                <w:rFonts w:ascii="Arial" w:hAnsi="Arial"/>
                <w:b w:val="0"/>
                <w:i/>
                <w:color w:val="666666"/>
                <w:sz w:val="19"/>
              </w:rPr>
              <w:t>13.03.</w:t>
            </w:r>
          </w:p>
        </w:tc>
      </w:tr>
      <w:tr>
        <w:trPr>
          <w:cantSplit w:val="true"/>
        </w:trPr>
        <w:tc>
          <w:tcPr>
            <w:tcW w:type="dxa" w:w="1361"/>
            <w:shd w:val="clear" w:color="auto" w:fill="EEF2F5"/>
          </w:tcPr>
          <w:p>
            <w:pPr>
              <w:spacing w:after="20"/>
            </w:pPr>
            <w:r/>
            <w:r>
              <w:rPr>
                <w:rFonts w:ascii="Arial" w:hAnsi="Arial"/>
                <w:b w:val="0"/>
                <w:i/>
                <w:color w:val="666666"/>
                <w:sz w:val="19"/>
              </w:rPr>
              <w:t>Eksempel: 2</w:t>
            </w:r>
          </w:p>
        </w:tc>
        <w:tc>
          <w:tcPr>
            <w:tcW w:type="dxa" w:w="1134"/>
            <w:shd w:val="clear" w:color="auto" w:fill="EEF2F5"/>
          </w:tcPr>
          <w:p>
            <w:pPr>
              <w:spacing w:after="20"/>
            </w:pPr>
            <w:r/>
            <w:r>
              <w:rPr>
                <w:rFonts w:ascii="Arial" w:hAnsi="Arial"/>
                <w:b w:val="0"/>
                <w:i/>
                <w:color w:val="666666"/>
                <w:sz w:val="19"/>
              </w:rPr>
              <w:t>20.03.</w:t>
            </w:r>
          </w:p>
        </w:tc>
        <w:tc>
          <w:tcPr>
            <w:tcW w:type="dxa" w:w="3572"/>
            <w:shd w:val="clear" w:color="auto" w:fill="EEF2F5"/>
          </w:tcPr>
          <w:p>
            <w:pPr>
              <w:spacing w:after="20"/>
            </w:pPr>
            <w:r/>
            <w:r>
              <w:rPr>
                <w:rFonts w:ascii="Arial" w:hAnsi="Arial"/>
                <w:b w:val="0"/>
                <w:i/>
                <w:color w:val="666666"/>
                <w:sz w:val="19"/>
              </w:rPr>
              <w:t>Ny saus med sennep ikke lagt inn i allergenoversikten</w:t>
            </w:r>
          </w:p>
        </w:tc>
        <w:tc>
          <w:tcPr>
            <w:tcW w:type="dxa" w:w="2041"/>
            <w:shd w:val="clear" w:color="auto" w:fill="EEF2F5"/>
          </w:tcPr>
          <w:p>
            <w:pPr>
              <w:spacing w:after="20"/>
            </w:pPr>
            <w:r/>
            <w:r>
              <w:rPr>
                <w:rFonts w:ascii="Arial" w:hAnsi="Arial"/>
                <w:b w:val="0"/>
                <w:i/>
                <w:color w:val="666666"/>
                <w:sz w:val="19"/>
              </w:rPr>
              <w:t>Allergen og merking</w:t>
            </w:r>
          </w:p>
        </w:tc>
        <w:tc>
          <w:tcPr>
            <w:tcW w:type="dxa" w:w="1247"/>
            <w:shd w:val="clear" w:color="auto" w:fill="EEF2F5"/>
          </w:tcPr>
          <w:p>
            <w:pPr>
              <w:spacing w:after="20"/>
            </w:pPr>
            <w:r/>
            <w:r>
              <w:rPr>
                <w:rFonts w:ascii="Arial" w:hAnsi="Arial"/>
                <w:b w:val="0"/>
                <w:i/>
                <w:color w:val="666666"/>
                <w:sz w:val="19"/>
              </w:rPr>
              <w:t>Avsluttet</w:t>
            </w:r>
          </w:p>
        </w:tc>
        <w:tc>
          <w:tcPr>
            <w:tcW w:type="dxa" w:w="1417"/>
            <w:shd w:val="clear" w:color="auto" w:fill="EEF2F5"/>
          </w:tcPr>
          <w:p>
            <w:pPr>
              <w:spacing w:after="20"/>
            </w:pPr>
            <w:r/>
            <w:r>
              <w:rPr>
                <w:rFonts w:ascii="Arial" w:hAnsi="Arial"/>
                <w:b w:val="0"/>
                <w:i/>
                <w:color w:val="666666"/>
                <w:sz w:val="19"/>
              </w:rPr>
              <w:t>20.03.</w:t>
            </w:r>
          </w:p>
        </w:tc>
      </w:tr>
      <w:tr>
        <w:trPr>
          <w:cantSplit w:val="true"/>
        </w:trPr>
        <w:tc>
          <w:tcPr>
            <w:tcW w:type="dxa" w:w="1361"/>
            <w:shd w:val="clear" w:color="auto" w:fill="EEF2F5"/>
          </w:tcPr>
          <w:p>
            <w:pPr>
              <w:spacing w:after="20"/>
            </w:pPr>
            <w:r/>
            <w:r>
              <w:rPr>
                <w:rFonts w:ascii="Arial" w:hAnsi="Arial"/>
                <w:b w:val="0"/>
                <w:i/>
                <w:color w:val="666666"/>
                <w:sz w:val="19"/>
              </w:rPr>
              <w:t>Eksempel: 3</w:t>
            </w:r>
          </w:p>
        </w:tc>
        <w:tc>
          <w:tcPr>
            <w:tcW w:type="dxa" w:w="1134"/>
            <w:shd w:val="clear" w:color="auto" w:fill="EEF2F5"/>
          </w:tcPr>
          <w:p>
            <w:pPr>
              <w:spacing w:after="20"/>
            </w:pPr>
            <w:r/>
            <w:r>
              <w:rPr>
                <w:rFonts w:ascii="Arial" w:hAnsi="Arial"/>
                <w:b w:val="0"/>
                <w:i/>
                <w:color w:val="666666"/>
                <w:sz w:val="19"/>
              </w:rPr>
              <w:t>02.04.</w:t>
            </w:r>
          </w:p>
        </w:tc>
        <w:tc>
          <w:tcPr>
            <w:tcW w:type="dxa" w:w="3572"/>
            <w:shd w:val="clear" w:color="auto" w:fill="EEF2F5"/>
          </w:tcPr>
          <w:p>
            <w:pPr>
              <w:spacing w:after="20"/>
            </w:pPr>
            <w:r/>
            <w:r>
              <w:rPr>
                <w:rFonts w:ascii="Arial" w:hAnsi="Arial"/>
                <w:b w:val="0"/>
                <w:i/>
                <w:color w:val="666666"/>
                <w:sz w:val="19"/>
              </w:rPr>
              <w:t>Fersk laks levert med 6,8 °C, avvist</w:t>
            </w:r>
          </w:p>
        </w:tc>
        <w:tc>
          <w:tcPr>
            <w:tcW w:type="dxa" w:w="2041"/>
            <w:shd w:val="clear" w:color="auto" w:fill="EEF2F5"/>
          </w:tcPr>
          <w:p>
            <w:pPr>
              <w:spacing w:after="20"/>
            </w:pPr>
            <w:r/>
            <w:r>
              <w:rPr>
                <w:rFonts w:ascii="Arial" w:hAnsi="Arial"/>
                <w:b w:val="0"/>
                <w:i/>
                <w:color w:val="666666"/>
                <w:sz w:val="19"/>
              </w:rPr>
              <w:t>Varemottak og leverandør</w:t>
            </w:r>
          </w:p>
        </w:tc>
        <w:tc>
          <w:tcPr>
            <w:tcW w:type="dxa" w:w="1247"/>
            <w:shd w:val="clear" w:color="auto" w:fill="EEF2F5"/>
          </w:tcPr>
          <w:p>
            <w:pPr>
              <w:spacing w:after="20"/>
            </w:pPr>
            <w:r/>
            <w:r>
              <w:rPr>
                <w:rFonts w:ascii="Arial" w:hAnsi="Arial"/>
                <w:b w:val="0"/>
                <w:i/>
                <w:color w:val="666666"/>
                <w:sz w:val="19"/>
              </w:rPr>
              <w:t>Åpen</w:t>
            </w:r>
          </w:p>
        </w:tc>
        <w:tc>
          <w:tcPr>
            <w:tcW w:type="dxa" w:w="1417"/>
            <w:shd w:val="clear" w:color="auto" w:fill="EEF2F5"/>
          </w:tcPr>
          <w:p>
            <w:pPr>
              <w:spacing w:after="20"/>
            </w:pPr>
            <w:r/>
            <w:r>
              <w:rPr>
                <w:rFonts w:ascii="Arial" w:hAnsi="Arial"/>
                <w:b w:val="0"/>
                <w:i/>
                <w:color w:val="666666"/>
                <w:sz w:val="19"/>
              </w:rPr>
            </w:r>
          </w:p>
        </w:tc>
      </w:tr>
      <w:tr>
        <w:trPr>
          <w:cantSplit w:val="true"/>
        </w:trPr>
        <w:tc>
          <w:tcPr>
            <w:tcW w:type="dxa" w:w="1361"/>
          </w:tcPr>
          <w:p>
            <w:pPr>
              <w:spacing w:after="20"/>
            </w:pPr>
            <w:r/>
            <w:r>
              <w:rPr>
                <w:rFonts w:ascii="Arial" w:hAnsi="Arial"/>
                <w:b w:val="0"/>
                <w:i w:val="0"/>
                <w:sz w:val="19"/>
              </w:rPr>
            </w:r>
          </w:p>
        </w:tc>
        <w:tc>
          <w:tcPr>
            <w:tcW w:type="dxa" w:w="1134"/>
          </w:tcPr>
          <w:p>
            <w:pPr>
              <w:spacing w:after="20"/>
            </w:pPr>
            <w:r/>
            <w:r>
              <w:rPr>
                <w:rFonts w:ascii="Arial" w:hAnsi="Arial"/>
                <w:b w:val="0"/>
                <w:i w:val="0"/>
                <w:sz w:val="19"/>
              </w:rPr>
            </w:r>
          </w:p>
        </w:tc>
        <w:tc>
          <w:tcPr>
            <w:tcW w:type="dxa" w:w="3572"/>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247"/>
          </w:tcPr>
          <w:p>
            <w:pPr>
              <w:spacing w:after="20"/>
            </w:pPr>
            <w:r/>
            <w:r>
              <w:rPr>
                <w:rFonts w:ascii="Arial" w:hAnsi="Arial"/>
                <w:b w:val="0"/>
                <w:i w:val="0"/>
                <w:sz w:val="19"/>
              </w:rPr>
            </w:r>
          </w:p>
        </w:tc>
        <w:tc>
          <w:tcPr>
            <w:tcW w:type="dxa" w:w="1417"/>
          </w:tcPr>
          <w:p>
            <w:pPr>
              <w:spacing w:after="20"/>
            </w:pPr>
            <w:r/>
            <w:r>
              <w:rPr>
                <w:rFonts w:ascii="Arial" w:hAnsi="Arial"/>
                <w:b w:val="0"/>
                <w:i w:val="0"/>
                <w:sz w:val="19"/>
              </w:rPr>
            </w:r>
          </w:p>
        </w:tc>
      </w:tr>
      <w:tr>
        <w:trPr>
          <w:cantSplit w:val="true"/>
        </w:trPr>
        <w:tc>
          <w:tcPr>
            <w:tcW w:type="dxa" w:w="1361"/>
          </w:tcPr>
          <w:p>
            <w:pPr>
              <w:spacing w:after="20"/>
            </w:pPr>
            <w:r/>
            <w:r>
              <w:rPr>
                <w:rFonts w:ascii="Arial" w:hAnsi="Arial"/>
                <w:b w:val="0"/>
                <w:i w:val="0"/>
                <w:sz w:val="19"/>
              </w:rPr>
            </w:r>
          </w:p>
        </w:tc>
        <w:tc>
          <w:tcPr>
            <w:tcW w:type="dxa" w:w="1134"/>
          </w:tcPr>
          <w:p>
            <w:pPr>
              <w:spacing w:after="20"/>
            </w:pPr>
            <w:r/>
            <w:r>
              <w:rPr>
                <w:rFonts w:ascii="Arial" w:hAnsi="Arial"/>
                <w:b w:val="0"/>
                <w:i w:val="0"/>
                <w:sz w:val="19"/>
              </w:rPr>
            </w:r>
          </w:p>
        </w:tc>
        <w:tc>
          <w:tcPr>
            <w:tcW w:type="dxa" w:w="3572"/>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247"/>
          </w:tcPr>
          <w:p>
            <w:pPr>
              <w:spacing w:after="20"/>
            </w:pPr>
            <w:r/>
            <w:r>
              <w:rPr>
                <w:rFonts w:ascii="Arial" w:hAnsi="Arial"/>
                <w:b w:val="0"/>
                <w:i w:val="0"/>
                <w:sz w:val="19"/>
              </w:rPr>
            </w:r>
          </w:p>
        </w:tc>
        <w:tc>
          <w:tcPr>
            <w:tcW w:type="dxa" w:w="1417"/>
          </w:tcPr>
          <w:p>
            <w:pPr>
              <w:spacing w:after="20"/>
            </w:pPr>
            <w:r/>
            <w:r>
              <w:rPr>
                <w:rFonts w:ascii="Arial" w:hAnsi="Arial"/>
                <w:b w:val="0"/>
                <w:i w:val="0"/>
                <w:sz w:val="19"/>
              </w:rPr>
            </w:r>
          </w:p>
        </w:tc>
      </w:tr>
      <w:tr>
        <w:trPr>
          <w:cantSplit w:val="true"/>
        </w:trPr>
        <w:tc>
          <w:tcPr>
            <w:tcW w:type="dxa" w:w="1361"/>
          </w:tcPr>
          <w:p>
            <w:pPr>
              <w:spacing w:after="20"/>
            </w:pPr>
            <w:r/>
            <w:r>
              <w:rPr>
                <w:rFonts w:ascii="Arial" w:hAnsi="Arial"/>
                <w:b w:val="0"/>
                <w:i w:val="0"/>
                <w:sz w:val="19"/>
              </w:rPr>
            </w:r>
          </w:p>
        </w:tc>
        <w:tc>
          <w:tcPr>
            <w:tcW w:type="dxa" w:w="1134"/>
          </w:tcPr>
          <w:p>
            <w:pPr>
              <w:spacing w:after="20"/>
            </w:pPr>
            <w:r/>
            <w:r>
              <w:rPr>
                <w:rFonts w:ascii="Arial" w:hAnsi="Arial"/>
                <w:b w:val="0"/>
                <w:i w:val="0"/>
                <w:sz w:val="19"/>
              </w:rPr>
            </w:r>
          </w:p>
        </w:tc>
        <w:tc>
          <w:tcPr>
            <w:tcW w:type="dxa" w:w="3572"/>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247"/>
          </w:tcPr>
          <w:p>
            <w:pPr>
              <w:spacing w:after="20"/>
            </w:pPr>
            <w:r/>
            <w:r>
              <w:rPr>
                <w:rFonts w:ascii="Arial" w:hAnsi="Arial"/>
                <w:b w:val="0"/>
                <w:i w:val="0"/>
                <w:sz w:val="19"/>
              </w:rPr>
            </w:r>
          </w:p>
        </w:tc>
        <w:tc>
          <w:tcPr>
            <w:tcW w:type="dxa" w:w="1417"/>
          </w:tcPr>
          <w:p>
            <w:pPr>
              <w:spacing w:after="20"/>
            </w:pPr>
            <w:r/>
            <w:r>
              <w:rPr>
                <w:rFonts w:ascii="Arial" w:hAnsi="Arial"/>
                <w:b w:val="0"/>
                <w:i w:val="0"/>
                <w:sz w:val="19"/>
              </w:rPr>
            </w:r>
          </w:p>
        </w:tc>
      </w:tr>
      <w:tr>
        <w:trPr>
          <w:cantSplit w:val="true"/>
        </w:trPr>
        <w:tc>
          <w:tcPr>
            <w:tcW w:type="dxa" w:w="1361"/>
          </w:tcPr>
          <w:p>
            <w:pPr>
              <w:spacing w:after="20"/>
            </w:pPr>
            <w:r/>
            <w:r>
              <w:rPr>
                <w:rFonts w:ascii="Arial" w:hAnsi="Arial"/>
                <w:b w:val="0"/>
                <w:i w:val="0"/>
                <w:sz w:val="19"/>
              </w:rPr>
            </w:r>
          </w:p>
        </w:tc>
        <w:tc>
          <w:tcPr>
            <w:tcW w:type="dxa" w:w="1134"/>
          </w:tcPr>
          <w:p>
            <w:pPr>
              <w:spacing w:after="20"/>
            </w:pPr>
            <w:r/>
            <w:r>
              <w:rPr>
                <w:rFonts w:ascii="Arial" w:hAnsi="Arial"/>
                <w:b w:val="0"/>
                <w:i w:val="0"/>
                <w:sz w:val="19"/>
              </w:rPr>
            </w:r>
          </w:p>
        </w:tc>
        <w:tc>
          <w:tcPr>
            <w:tcW w:type="dxa" w:w="3572"/>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247"/>
          </w:tcPr>
          <w:p>
            <w:pPr>
              <w:spacing w:after="20"/>
            </w:pPr>
            <w:r/>
            <w:r>
              <w:rPr>
                <w:rFonts w:ascii="Arial" w:hAnsi="Arial"/>
                <w:b w:val="0"/>
                <w:i w:val="0"/>
                <w:sz w:val="19"/>
              </w:rPr>
            </w:r>
          </w:p>
        </w:tc>
        <w:tc>
          <w:tcPr>
            <w:tcW w:type="dxa" w:w="1417"/>
          </w:tcPr>
          <w:p>
            <w:pPr>
              <w:spacing w:after="20"/>
            </w:pPr>
            <w:r/>
            <w:r>
              <w:rPr>
                <w:rFonts w:ascii="Arial" w:hAnsi="Arial"/>
                <w:b w:val="0"/>
                <w:i w:val="0"/>
                <w:sz w:val="19"/>
              </w:rPr>
            </w:r>
          </w:p>
        </w:tc>
      </w:tr>
      <w:tr>
        <w:trPr>
          <w:cantSplit w:val="true"/>
        </w:trPr>
        <w:tc>
          <w:tcPr>
            <w:tcW w:type="dxa" w:w="1361"/>
          </w:tcPr>
          <w:p>
            <w:pPr>
              <w:spacing w:after="20"/>
            </w:pPr>
            <w:r/>
            <w:r>
              <w:rPr>
                <w:rFonts w:ascii="Arial" w:hAnsi="Arial"/>
                <w:b w:val="0"/>
                <w:i w:val="0"/>
                <w:sz w:val="19"/>
              </w:rPr>
            </w:r>
          </w:p>
        </w:tc>
        <w:tc>
          <w:tcPr>
            <w:tcW w:type="dxa" w:w="1134"/>
          </w:tcPr>
          <w:p>
            <w:pPr>
              <w:spacing w:after="20"/>
            </w:pPr>
            <w:r/>
            <w:r>
              <w:rPr>
                <w:rFonts w:ascii="Arial" w:hAnsi="Arial"/>
                <w:b w:val="0"/>
                <w:i w:val="0"/>
                <w:sz w:val="19"/>
              </w:rPr>
            </w:r>
          </w:p>
        </w:tc>
        <w:tc>
          <w:tcPr>
            <w:tcW w:type="dxa" w:w="3572"/>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247"/>
          </w:tcPr>
          <w:p>
            <w:pPr>
              <w:spacing w:after="20"/>
            </w:pPr>
            <w:r/>
            <w:r>
              <w:rPr>
                <w:rFonts w:ascii="Arial" w:hAnsi="Arial"/>
                <w:b w:val="0"/>
                <w:i w:val="0"/>
                <w:sz w:val="19"/>
              </w:rPr>
            </w:r>
          </w:p>
        </w:tc>
        <w:tc>
          <w:tcPr>
            <w:tcW w:type="dxa" w:w="1417"/>
          </w:tcPr>
          <w:p>
            <w:pPr>
              <w:spacing w:after="20"/>
            </w:pPr>
            <w:r/>
            <w:r>
              <w:rPr>
                <w:rFonts w:ascii="Arial" w:hAnsi="Arial"/>
                <w:b w:val="0"/>
                <w:i w:val="0"/>
                <w:sz w:val="19"/>
              </w:rPr>
            </w:r>
          </w:p>
        </w:tc>
      </w:tr>
      <w:tr>
        <w:trPr>
          <w:cantSplit w:val="true"/>
        </w:trPr>
        <w:tc>
          <w:tcPr>
            <w:tcW w:type="dxa" w:w="1361"/>
          </w:tcPr>
          <w:p>
            <w:pPr>
              <w:spacing w:after="20"/>
            </w:pPr>
            <w:r/>
            <w:r>
              <w:rPr>
                <w:rFonts w:ascii="Arial" w:hAnsi="Arial"/>
                <w:b w:val="0"/>
                <w:i w:val="0"/>
                <w:sz w:val="19"/>
              </w:rPr>
            </w:r>
          </w:p>
        </w:tc>
        <w:tc>
          <w:tcPr>
            <w:tcW w:type="dxa" w:w="1134"/>
          </w:tcPr>
          <w:p>
            <w:pPr>
              <w:spacing w:after="20"/>
            </w:pPr>
            <w:r/>
            <w:r>
              <w:rPr>
                <w:rFonts w:ascii="Arial" w:hAnsi="Arial"/>
                <w:b w:val="0"/>
                <w:i w:val="0"/>
                <w:sz w:val="19"/>
              </w:rPr>
            </w:r>
          </w:p>
        </w:tc>
        <w:tc>
          <w:tcPr>
            <w:tcW w:type="dxa" w:w="3572"/>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247"/>
          </w:tcPr>
          <w:p>
            <w:pPr>
              <w:spacing w:after="20"/>
            </w:pPr>
            <w:r/>
            <w:r>
              <w:rPr>
                <w:rFonts w:ascii="Arial" w:hAnsi="Arial"/>
                <w:b w:val="0"/>
                <w:i w:val="0"/>
                <w:sz w:val="19"/>
              </w:rPr>
            </w:r>
          </w:p>
        </w:tc>
        <w:tc>
          <w:tcPr>
            <w:tcW w:type="dxa" w:w="1417"/>
          </w:tcPr>
          <w:p>
            <w:pPr>
              <w:spacing w:after="20"/>
            </w:pPr>
            <w:r/>
            <w:r>
              <w:rPr>
                <w:rFonts w:ascii="Arial" w:hAnsi="Arial"/>
                <w:b w:val="0"/>
                <w:i w:val="0"/>
                <w:sz w:val="19"/>
              </w:rPr>
            </w:r>
          </w:p>
        </w:tc>
      </w:tr>
      <w:tr>
        <w:trPr>
          <w:cantSplit w:val="true"/>
        </w:trPr>
        <w:tc>
          <w:tcPr>
            <w:tcW w:type="dxa" w:w="1361"/>
          </w:tcPr>
          <w:p>
            <w:pPr>
              <w:spacing w:after="20"/>
            </w:pPr>
            <w:r/>
            <w:r>
              <w:rPr>
                <w:rFonts w:ascii="Arial" w:hAnsi="Arial"/>
                <w:b w:val="0"/>
                <w:i w:val="0"/>
                <w:sz w:val="19"/>
              </w:rPr>
            </w:r>
          </w:p>
        </w:tc>
        <w:tc>
          <w:tcPr>
            <w:tcW w:type="dxa" w:w="1134"/>
          </w:tcPr>
          <w:p>
            <w:pPr>
              <w:spacing w:after="20"/>
            </w:pPr>
            <w:r/>
            <w:r>
              <w:rPr>
                <w:rFonts w:ascii="Arial" w:hAnsi="Arial"/>
                <w:b w:val="0"/>
                <w:i w:val="0"/>
                <w:sz w:val="19"/>
              </w:rPr>
            </w:r>
          </w:p>
        </w:tc>
        <w:tc>
          <w:tcPr>
            <w:tcW w:type="dxa" w:w="3572"/>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247"/>
          </w:tcPr>
          <w:p>
            <w:pPr>
              <w:spacing w:after="20"/>
            </w:pPr>
            <w:r/>
            <w:r>
              <w:rPr>
                <w:rFonts w:ascii="Arial" w:hAnsi="Arial"/>
                <w:b w:val="0"/>
                <w:i w:val="0"/>
                <w:sz w:val="19"/>
              </w:rPr>
            </w:r>
          </w:p>
        </w:tc>
        <w:tc>
          <w:tcPr>
            <w:tcW w:type="dxa" w:w="1417"/>
          </w:tcPr>
          <w:p>
            <w:pPr>
              <w:spacing w:after="20"/>
            </w:pPr>
            <w:r/>
            <w:r>
              <w:rPr>
                <w:rFonts w:ascii="Arial" w:hAnsi="Arial"/>
                <w:b w:val="0"/>
                <w:i w:val="0"/>
                <w:sz w:val="19"/>
              </w:rPr>
            </w:r>
          </w:p>
        </w:tc>
      </w:tr>
      <w:tr>
        <w:trPr>
          <w:cantSplit w:val="true"/>
        </w:trPr>
        <w:tc>
          <w:tcPr>
            <w:tcW w:type="dxa" w:w="1361"/>
          </w:tcPr>
          <w:p>
            <w:pPr>
              <w:spacing w:after="20"/>
            </w:pPr>
            <w:r/>
            <w:r>
              <w:rPr>
                <w:rFonts w:ascii="Arial" w:hAnsi="Arial"/>
                <w:b w:val="0"/>
                <w:i w:val="0"/>
                <w:sz w:val="19"/>
              </w:rPr>
            </w:r>
          </w:p>
        </w:tc>
        <w:tc>
          <w:tcPr>
            <w:tcW w:type="dxa" w:w="1134"/>
          </w:tcPr>
          <w:p>
            <w:pPr>
              <w:spacing w:after="20"/>
            </w:pPr>
            <w:r/>
            <w:r>
              <w:rPr>
                <w:rFonts w:ascii="Arial" w:hAnsi="Arial"/>
                <w:b w:val="0"/>
                <w:i w:val="0"/>
                <w:sz w:val="19"/>
              </w:rPr>
            </w:r>
          </w:p>
        </w:tc>
        <w:tc>
          <w:tcPr>
            <w:tcW w:type="dxa" w:w="3572"/>
          </w:tcPr>
          <w:p>
            <w:pPr>
              <w:spacing w:after="20"/>
            </w:pPr>
            <w:r/>
            <w:r>
              <w:rPr>
                <w:rFonts w:ascii="Arial" w:hAnsi="Arial"/>
                <w:b w:val="0"/>
                <w:i w:val="0"/>
                <w:sz w:val="19"/>
              </w:rPr>
            </w:r>
          </w:p>
        </w:tc>
        <w:tc>
          <w:tcPr>
            <w:tcW w:type="dxa" w:w="2041"/>
          </w:tcPr>
          <w:p>
            <w:pPr>
              <w:spacing w:after="20"/>
            </w:pPr>
            <w:r/>
            <w:r>
              <w:rPr>
                <w:rFonts w:ascii="Arial" w:hAnsi="Arial"/>
                <w:b w:val="0"/>
                <w:i w:val="0"/>
                <w:sz w:val="19"/>
              </w:rPr>
            </w:r>
          </w:p>
        </w:tc>
        <w:tc>
          <w:tcPr>
            <w:tcW w:type="dxa" w:w="1247"/>
          </w:tcPr>
          <w:p>
            <w:pPr>
              <w:spacing w:after="20"/>
            </w:pPr>
            <w:r/>
            <w:r>
              <w:rPr>
                <w:rFonts w:ascii="Arial" w:hAnsi="Arial"/>
                <w:b w:val="0"/>
                <w:i w:val="0"/>
                <w:sz w:val="19"/>
              </w:rPr>
            </w:r>
          </w:p>
        </w:tc>
        <w:tc>
          <w:tcPr>
            <w:tcW w:type="dxa" w:w="1417"/>
          </w:tcPr>
          <w:p>
            <w:pPr>
              <w:spacing w:after="20"/>
            </w:pPr>
            <w:r/>
            <w:r>
              <w:rPr>
                <w:rFonts w:ascii="Arial" w:hAnsi="Arial"/>
                <w:b w:val="0"/>
                <w:i w:val="0"/>
                <w:sz w:val="19"/>
              </w:rPr>
            </w:r>
          </w:p>
        </w:tc>
      </w:tr>
    </w:tbl>
    <w:p/>
    <w:p>
      <w:r>
        <w:rPr>
          <w:i/>
          <w:color w:val="555555"/>
          <w:sz w:val="18"/>
        </w:rPr>
        <w:t>Tilpass typer avvik, hvem som mottar meldinger, frister, hvem som avslutter, hvor skjemaene oppbevares og hvor lenge (loven har ingen fast tid). Kilder: internkontrollforskriften for næringsmidler §§ 3–5, matloven § 6, Mattilsynet om avvik.</w:t>
      </w: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4"/>
      </w:rPr>
      <w:t>Mal fra Kurs.ing (www.kurs.ing/ressurser/ik-mat-mal). Tilpass til din virksomhet. Malen er ikke godkjent av Mattilsynet og erstatter ikke deres veiledning. Sist kontrollert 29.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Arial" w:hAnsi="Arial" w:cs="Arial" w:eastAsia="Arial"/>
      <w:sz w:val="20"/>
      <w:lang w:val="nb-NO" w:eastAsia="nb-N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cs="Arial" w:eastAsia="Arial"/>
      <w:b/>
      <w:bCs/>
      <w:color w:val="0B3444"/>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cs="Arial" w:eastAsia="Arial"/>
      <w:b/>
      <w:bCs/>
      <w:color w:val="115E59"/>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cs="Arial" w:eastAsia="Arial"/>
      <w:b/>
      <w:bCs/>
      <w:color w:val="0B34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IK-mat mal fra Kurs.ing</dc:title>
  <dc:subject/>
  <dc:creator>Kurs.ing</dc:creator>
  <cp:keywords/>
  <dc:description>generated by python-docx</dc:description>
  <cp:lastModifiedBy>Kurs.ing</cp:lastModifiedBy>
  <cp:revision>1</cp:revision>
  <dcterms:created xsi:type="dcterms:W3CDTF">2026-09-29T12:00:00Z</dcterms:created>
  <dcterms:modified xsi:type="dcterms:W3CDTF">2026-09-29T12:00:00Z</dcterms:modified>
  <cp:category/>
  <dc:language>nb-NO</dc:language>
</cp:coreProperties>
</file>