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Renholdsplan</w:t>
      </w:r>
    </w:p>
    <w:p>
      <w:r>
        <w:rPr>
          <w:i/>
          <w:sz w:val="17"/>
        </w:rPr>
        <w:t>Versjon 1, 29. september 2026</w:t>
      </w:r>
    </w:p>
    <w:p>
      <w:r>
        <w:t>Skriv hva som skal rengjøres, når, hvordan, med hva og av hvem. Loven sier «tilstrekkelig ofte», men gir ingen fast frekvens. Du bestemmer selv ut fra risikoen i din virksomhet. Følg bruksanvisningen på rengjøringsmidlene. Fyll inn kolonnen «Når og hvor ofte».</w:t>
      </w:r>
    </w:p>
    <w:p>
      <w:r>
        <w:rPr>
          <w:i/>
          <w:color w:val="555555"/>
          <w:sz w:val="18"/>
        </w:rPr>
        <w:t>Grå kursiv tekst er eksempler. Slett dem før du bruker malen.</w:t>
      </w:r>
    </w:p>
    <w:p>
      <w:pPr>
        <w:pStyle w:val="Heading2"/>
      </w:pPr>
      <w:r>
        <w:t>Om planen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rPr>
          <w:tblHeader w:val="true"/>
        </w:trPr>
        <w:tc>
          <w:tcPr>
            <w:tcW w:type="dxa" w:w="453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Virksomhet</w:t>
            </w:r>
          </w:p>
        </w:tc>
        <w:tc>
          <w:tcPr>
            <w:tcW w:type="dxa" w:w="3969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Ansvarlig for planen</w:t>
            </w:r>
          </w:p>
        </w:tc>
        <w:tc>
          <w:tcPr>
            <w:tcW w:type="dxa" w:w="283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Gyldig fra</w:t>
            </w:r>
          </w:p>
        </w:tc>
        <w:tc>
          <w:tcPr>
            <w:tcW w:type="dxa" w:w="283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Sist gjennomgått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Slik rengjør du</w:t>
      </w:r>
    </w:p>
    <w:p>
      <w:pPr>
        <w:pStyle w:val="ListNumber"/>
      </w:pPr>
      <w:r>
        <w:t>Fjern synlige rester.</w:t>
      </w:r>
    </w:p>
    <w:p>
      <w:pPr>
        <w:pStyle w:val="ListNumber"/>
      </w:pPr>
      <w:r>
        <w:t>Rengjør.</w:t>
      </w:r>
    </w:p>
    <w:p>
      <w:pPr>
        <w:pStyle w:val="ListNumber"/>
      </w:pPr>
      <w:r>
        <w:t>Skyll.</w:t>
      </w:r>
    </w:p>
    <w:p>
      <w:pPr>
        <w:pStyle w:val="ListNumber"/>
      </w:pPr>
      <w:r>
        <w:t>Desinfiser når det er nødvendig.</w:t>
      </w:r>
    </w:p>
    <w:p>
      <w:pPr>
        <w:pStyle w:val="ListNumber"/>
      </w:pPr>
      <w:r>
        <w:t>Skyll igjen.</w:t>
      </w:r>
    </w:p>
    <w:p>
      <w:r>
        <w:t>Bruk midlene etter produsentens bruksanvisning. Oppbevar rengjørings- og desinfeksjonsmidler utenfor områder der mat håndteres.</w:t>
      </w:r>
    </w:p>
    <w:p>
      <w:pPr>
        <w:pStyle w:val="Heading2"/>
      </w:pPr>
      <w:r>
        <w:t>Renholdsplan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608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Hva skal rengjøres</w:t>
            </w:r>
          </w:p>
        </w:tc>
        <w:tc>
          <w:tcPr>
            <w:tcW w:type="dxa" w:w="283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Når og hvor ofte</w:t>
            </w:r>
          </w:p>
        </w:tc>
        <w:tc>
          <w:tcPr>
            <w:tcW w:type="dxa" w:w="3742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Hvordan</w:t>
            </w:r>
          </w:p>
        </w:tc>
        <w:tc>
          <w:tcPr>
            <w:tcW w:type="dxa" w:w="1814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Middel</w:t>
            </w:r>
          </w:p>
        </w:tc>
        <w:tc>
          <w:tcPr>
            <w:tcW w:type="dxa" w:w="1814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Hvem</w:t>
            </w:r>
          </w:p>
        </w:tc>
        <w:tc>
          <w:tcPr>
            <w:tcW w:type="dxa" w:w="2268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Kontroll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Skjærebrett, kniver og redskap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Mellom hver arbeidsoppgave og ved bytte mellom rå og ferdig mat (Mattilsynet)</w:t>
            </w:r>
          </w:p>
        </w:tc>
        <w:tc>
          <w:tcPr>
            <w:tcW w:type="dxa" w:w="374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Bytt redskap, eller vask godt mellom hver oppgave. Skyll og tørk.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Den som bruker det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Visuell kontroll av at redskapet er rent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Kjøkkenkluter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Bytt ofte. Fyll inn hvor ofte.</w:t>
            </w:r>
          </w:p>
        </w:tc>
        <w:tc>
          <w:tcPr>
            <w:tcW w:type="dxa" w:w="374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Vask i maskin på minst 65 °C, eller legg i klor over natten (Mattilsynet).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Gulv og benker der mat lages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 (Mattilsynet: «vaskes ofte»)</w:t>
            </w:r>
          </w:p>
        </w:tc>
        <w:tc>
          <w:tcPr>
            <w:tcW w:type="dxa" w:w="374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Fjern rester, rengjør, skyll.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Visuell kontroll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Utstyr brukt til allergener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Før utstyret brukes til mat uten allergenet</w:t>
            </w:r>
          </w:p>
        </w:tc>
        <w:tc>
          <w:tcPr>
            <w:tcW w:type="dxa" w:w="374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Rengjør og kontroller at det ikke er synlige rester.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Kontroll av at det ikke er synlige rester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Håndvask, såpe og papir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374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på såpe og papir slik at dispenserne aldri er tomme.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Ikke aktuelt</w:t>
            </w:r>
          </w:p>
        </w:tc>
        <w:tc>
          <w:tcPr>
            <w:tcW w:type="dxa" w:w="1814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Fyll inn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74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Rengjøringsmidler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rPr>
          <w:tblHeader w:val="true"/>
        </w:trPr>
        <w:tc>
          <w:tcPr>
            <w:tcW w:type="dxa" w:w="3969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Middel</w:t>
            </w:r>
          </w:p>
        </w:tc>
        <w:tc>
          <w:tcPr>
            <w:tcW w:type="dxa" w:w="3969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Brukes til</w:t>
            </w:r>
          </w:p>
        </w:tc>
        <w:tc>
          <w:tcPr>
            <w:tcW w:type="dxa" w:w="3402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Bruksanvisning finnes</w:t>
            </w:r>
          </w:p>
        </w:tc>
        <w:tc>
          <w:tcPr>
            <w:tcW w:type="dxa" w:w="3402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Oppbevares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Oppvaskmiddel</w:t>
            </w:r>
          </w:p>
        </w:tc>
        <w:tc>
          <w:tcPr>
            <w:tcW w:type="dxa" w:w="3969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Redskap og servise</w:t>
            </w:r>
          </w:p>
        </w:tc>
        <w:tc>
          <w:tcPr>
            <w:tcW w:type="dxa" w:w="340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På etiketten</w:t>
            </w:r>
          </w:p>
        </w:tc>
        <w:tc>
          <w:tcPr>
            <w:tcW w:type="dxa" w:w="3402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Kjemikalieskap utenfor kjøkkenet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</w:tbl>
    <w:p/>
    <w:p>
      <w:pPr>
        <w:pStyle w:val="Heading2"/>
      </w:pPr>
      <w:r>
        <w:t>Kontroll og oppfølging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1701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Dato</w:t>
            </w:r>
          </w:p>
        </w:tc>
        <w:tc>
          <w:tcPr>
            <w:tcW w:type="dxa" w:w="2268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Kontrollert av</w:t>
            </w:r>
          </w:p>
        </w:tc>
        <w:tc>
          <w:tcPr>
            <w:tcW w:type="dxa" w:w="3118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Hva ble kontrollert</w:t>
            </w:r>
          </w:p>
        </w:tc>
        <w:tc>
          <w:tcPr>
            <w:tcW w:type="dxa" w:w="283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Funn</w:t>
            </w:r>
          </w:p>
        </w:tc>
        <w:tc>
          <w:tcPr>
            <w:tcW w:type="dxa" w:w="3685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Tiltak</w:t>
            </w:r>
          </w:p>
        </w:tc>
        <w:tc>
          <w:tcPr>
            <w:tcW w:type="dxa" w:w="1531"/>
            <w:shd w:val="clear" w:color="auto" w:fill="115E59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Avvik nr.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Eksempel: 12.03.</w:t>
            </w:r>
          </w:p>
        </w:tc>
        <w:tc>
          <w:tcPr>
            <w:tcW w:type="dxa" w:w="226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Kjøkkensjef</w:t>
            </w:r>
          </w:p>
        </w:tc>
        <w:tc>
          <w:tcPr>
            <w:tcW w:type="dxa" w:w="3118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Skjærebrett og benker</w:t>
            </w:r>
          </w:p>
        </w:tc>
        <w:tc>
          <w:tcPr>
            <w:tcW w:type="dxa" w:w="283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Rester på skjærebrett</w:t>
            </w:r>
          </w:p>
        </w:tc>
        <w:tc>
          <w:tcPr>
            <w:tcW w:type="dxa" w:w="3685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Vasket på nytt og minnet teamet om rutinen</w:t>
            </w:r>
          </w:p>
        </w:tc>
        <w:tc>
          <w:tcPr>
            <w:tcW w:type="dxa" w:w="1531"/>
            <w:shd w:val="clear" w:color="auto" w:fill="EEF2F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/>
                <w:color w:val="666666"/>
                <w:sz w:val="19"/>
              </w:rPr>
              <w:t>Ingen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</w:r>
          </w:p>
        </w:tc>
      </w:tr>
    </w:tbl>
    <w:p/>
    <w:p>
      <w:r>
        <w:rPr>
          <w:i/>
          <w:color w:val="555555"/>
          <w:sz w:val="18"/>
        </w:rPr>
        <w:t>Tilpass alle rader, frekvens, metode, middel og dosering (etter bruksanvisning), ansvarlig person og hvordan kontrollen gjøres. Små virksomheter kan velge å ikke ha skriftlig plan, men rutinene for renhold må finnes. Kilde: forskrift om næringsmiddelhygiene, vedlegg II; Mattilsynet om renhold.</w:t>
      </w:r>
    </w:p>
    <w:sectPr w:rsidR="00FC693F" w:rsidRPr="0006063C" w:rsidSect="00034616">
      <w:footerReference w:type="default" r:id="rId9"/>
      <w:pgSz w:w="16838" w:h="11906" w:orient="landscape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4"/>
      </w:rPr>
      <w:t>Mal fra Kurs.ing (www.kurs.ing/ressurser/ik-mat-mal). Tilpass til din virksomhet. Malen er ikke godkjent av Mattilsynet og erstatter ikke deres veiledning. Sist kontrollert 29. september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cs="Arial" w:eastAsia="Arial"/>
      <w:sz w:val="20"/>
      <w:lang w:val="nb-NO" w:eastAsia="nb-N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B34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115E5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0B34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IK-mat mal fra Kurs.ing</dc:title>
  <dc:subject/>
  <dc:creator>Kurs.ing</dc:creator>
  <cp:keywords/>
  <dc:description>generated by python-docx</dc:description>
  <cp:lastModifiedBy>Kurs.ing</cp:lastModifiedBy>
  <cp:revision>1</cp:revision>
  <dcterms:created xsi:type="dcterms:W3CDTF">2026-09-29T12:00:00Z</dcterms:created>
  <dcterms:modified xsi:type="dcterms:W3CDTF">2026-09-29T12:00:00Z</dcterms:modified>
  <cp:category/>
  <dc:language>nb-NO</dc:language>
</cp:coreProperties>
</file>